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52A" w:rsidRPr="00D6252A" w:rsidRDefault="00D6252A" w:rsidP="00D625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4851"/>
          <w:sz w:val="27"/>
          <w:szCs w:val="27"/>
          <w:lang w:eastAsia="ru-RU"/>
        </w:rPr>
      </w:pPr>
      <w:r w:rsidRPr="00D6252A">
        <w:rPr>
          <w:rFonts w:ascii="Arial" w:eastAsia="Times New Roman" w:hAnsi="Arial" w:cs="Arial"/>
          <w:b/>
          <w:bCs/>
          <w:color w:val="008080"/>
          <w:sz w:val="27"/>
          <w:szCs w:val="27"/>
          <w:lang w:eastAsia="ru-RU"/>
        </w:rPr>
        <w:t xml:space="preserve">Общие правила при подготовке к </w:t>
      </w:r>
      <w:proofErr w:type="gramStart"/>
      <w:r w:rsidRPr="00D6252A">
        <w:rPr>
          <w:rFonts w:ascii="Arial" w:eastAsia="Times New Roman" w:hAnsi="Arial" w:cs="Arial"/>
          <w:b/>
          <w:bCs/>
          <w:color w:val="008080"/>
          <w:sz w:val="27"/>
          <w:szCs w:val="27"/>
          <w:lang w:eastAsia="ru-RU"/>
        </w:rPr>
        <w:t>исследованию:</w:t>
      </w:r>
      <w:r w:rsidRPr="00D6252A">
        <w:rPr>
          <w:rFonts w:ascii="Arial" w:eastAsia="Times New Roman" w:hAnsi="Arial" w:cs="Arial"/>
          <w:color w:val="004851"/>
          <w:sz w:val="27"/>
          <w:szCs w:val="27"/>
          <w:lang w:eastAsia="ru-RU"/>
        </w:rPr>
        <w:br/>
        <w:t>желательно</w:t>
      </w:r>
      <w:proofErr w:type="gramEnd"/>
      <w:r w:rsidRPr="00D6252A">
        <w:rPr>
          <w:rFonts w:ascii="Arial" w:eastAsia="Times New Roman" w:hAnsi="Arial" w:cs="Arial"/>
          <w:color w:val="004851"/>
          <w:sz w:val="27"/>
          <w:szCs w:val="27"/>
          <w:lang w:eastAsia="ru-RU"/>
        </w:rPr>
        <w:t xml:space="preserve"> соблюдать эти правила при проведении биохимических, гормональных, гематологических тестов, комплексных иммунологических тестов, результаты которых зависимы от физиологического состояния человека.</w:t>
      </w:r>
    </w:p>
    <w:p w:rsidR="00D6252A" w:rsidRPr="00D6252A" w:rsidRDefault="00D6252A" w:rsidP="00D6252A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4851"/>
          <w:sz w:val="27"/>
          <w:szCs w:val="27"/>
          <w:lang w:eastAsia="ru-RU"/>
        </w:rPr>
      </w:pPr>
      <w:r w:rsidRPr="00D6252A">
        <w:rPr>
          <w:rFonts w:ascii="Arial" w:eastAsia="Times New Roman" w:hAnsi="Arial" w:cs="Arial"/>
          <w:color w:val="004851"/>
          <w:sz w:val="27"/>
          <w:szCs w:val="27"/>
          <w:lang w:eastAsia="ru-RU"/>
        </w:rPr>
        <w:t>По возможности, рекомендуется сдавать кровь утром, в период с 8 до 11 часов, натощак (не менее 8 часов и не более 14 часов голода, питье – вода, в обычном режиме), накануне избегать пищевых перегрузок. Некоторые специальные требования по пищевому режиму и времени суток при сдаче проб крови см. ниже.</w:t>
      </w:r>
    </w:p>
    <w:p w:rsidR="00D6252A" w:rsidRPr="00D6252A" w:rsidRDefault="00D6252A" w:rsidP="00D6252A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4851"/>
          <w:sz w:val="27"/>
          <w:szCs w:val="27"/>
          <w:lang w:eastAsia="ru-RU"/>
        </w:rPr>
      </w:pPr>
      <w:r w:rsidRPr="00D6252A">
        <w:rPr>
          <w:rFonts w:ascii="Arial" w:eastAsia="Times New Roman" w:hAnsi="Arial" w:cs="Arial"/>
          <w:color w:val="004851"/>
          <w:sz w:val="27"/>
          <w:szCs w:val="27"/>
          <w:lang w:eastAsia="ru-RU"/>
        </w:rPr>
        <w:t>Если вы принимаете какие-то лекарственные препараты - следует проконсультироваться с врачом по поводу целесообразности проведения исследования на фоне приема препаратов или возможности отмены приема препарата перед исследованием, длительность отмены определяется периодом выведения препарата из крови (в среднем, рекомендуют выждать 4-5 периодов полувыведения препарата, указанного в аннотации).</w:t>
      </w:r>
    </w:p>
    <w:p w:rsidR="00D6252A" w:rsidRPr="00D6252A" w:rsidRDefault="00D6252A" w:rsidP="00D6252A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4851"/>
          <w:sz w:val="27"/>
          <w:szCs w:val="27"/>
          <w:lang w:eastAsia="ru-RU"/>
        </w:rPr>
      </w:pPr>
      <w:r w:rsidRPr="00D6252A">
        <w:rPr>
          <w:rFonts w:ascii="Arial" w:eastAsia="Times New Roman" w:hAnsi="Arial" w:cs="Arial"/>
          <w:color w:val="004851"/>
          <w:sz w:val="27"/>
          <w:szCs w:val="27"/>
          <w:lang w:eastAsia="ru-RU"/>
        </w:rPr>
        <w:t>Алкоголь – исключить прием алкоголя накануне исследования.</w:t>
      </w:r>
    </w:p>
    <w:p w:rsidR="00D6252A" w:rsidRPr="00D6252A" w:rsidRDefault="00D6252A" w:rsidP="00D6252A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4851"/>
          <w:sz w:val="27"/>
          <w:szCs w:val="27"/>
          <w:lang w:eastAsia="ru-RU"/>
        </w:rPr>
      </w:pPr>
      <w:r w:rsidRPr="00D6252A">
        <w:rPr>
          <w:rFonts w:ascii="Arial" w:eastAsia="Times New Roman" w:hAnsi="Arial" w:cs="Arial"/>
          <w:color w:val="004851"/>
          <w:sz w:val="27"/>
          <w:szCs w:val="27"/>
          <w:lang w:eastAsia="ru-RU"/>
        </w:rPr>
        <w:t>Курение - не курить минимально в течение 1 часа до исследования.</w:t>
      </w:r>
    </w:p>
    <w:p w:rsidR="00D6252A" w:rsidRPr="00D6252A" w:rsidRDefault="00D6252A" w:rsidP="00D6252A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4851"/>
          <w:sz w:val="27"/>
          <w:szCs w:val="27"/>
          <w:lang w:eastAsia="ru-RU"/>
        </w:rPr>
      </w:pPr>
      <w:r w:rsidRPr="00D6252A">
        <w:rPr>
          <w:rFonts w:ascii="Arial" w:eastAsia="Times New Roman" w:hAnsi="Arial" w:cs="Arial"/>
          <w:color w:val="004851"/>
          <w:sz w:val="27"/>
          <w:szCs w:val="27"/>
          <w:lang w:eastAsia="ru-RU"/>
        </w:rPr>
        <w:t>Исключить физические и эмоциональные перегрузки накануне исследования</w:t>
      </w:r>
    </w:p>
    <w:p w:rsidR="00D6252A" w:rsidRPr="00D6252A" w:rsidRDefault="00D6252A" w:rsidP="00D6252A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4851"/>
          <w:sz w:val="27"/>
          <w:szCs w:val="27"/>
          <w:lang w:eastAsia="ru-RU"/>
        </w:rPr>
      </w:pPr>
      <w:r w:rsidRPr="00D6252A">
        <w:rPr>
          <w:rFonts w:ascii="Arial" w:eastAsia="Times New Roman" w:hAnsi="Arial" w:cs="Arial"/>
          <w:color w:val="004851"/>
          <w:sz w:val="27"/>
          <w:szCs w:val="27"/>
          <w:lang w:eastAsia="ru-RU"/>
        </w:rPr>
        <w:t>После прихода в лабораторию отдохнуть (лучше - посидеть) 10-20 минут перед взятием проб крови.</w:t>
      </w:r>
    </w:p>
    <w:p w:rsidR="00D6252A" w:rsidRPr="00D6252A" w:rsidRDefault="00D6252A" w:rsidP="00D6252A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4851"/>
          <w:sz w:val="27"/>
          <w:szCs w:val="27"/>
          <w:lang w:eastAsia="ru-RU"/>
        </w:rPr>
      </w:pPr>
      <w:r w:rsidRPr="00D6252A">
        <w:rPr>
          <w:rFonts w:ascii="Arial" w:eastAsia="Times New Roman" w:hAnsi="Arial" w:cs="Arial"/>
          <w:color w:val="004851"/>
          <w:sz w:val="27"/>
          <w:szCs w:val="27"/>
          <w:lang w:eastAsia="ru-RU"/>
        </w:rPr>
        <w:t>Нежелательно сдавать кровь для лабораторного исследования вскоре после физиотерапевтических процедур, инструментального обследования и других медицинских процедур. После некоторых медицинских процедур (например, ректальное обследование или биопсия предстательной железы перед исследованием ПСА) следует отложить лабораторное обследование на несколько дней.</w:t>
      </w:r>
    </w:p>
    <w:p w:rsidR="00D6252A" w:rsidRPr="00D6252A" w:rsidRDefault="00D6252A" w:rsidP="00D6252A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4851"/>
          <w:sz w:val="27"/>
          <w:szCs w:val="27"/>
          <w:lang w:eastAsia="ru-RU"/>
        </w:rPr>
      </w:pPr>
      <w:r w:rsidRPr="00D6252A">
        <w:rPr>
          <w:rFonts w:ascii="Arial" w:eastAsia="Times New Roman" w:hAnsi="Arial" w:cs="Arial"/>
          <w:color w:val="004851"/>
          <w:sz w:val="27"/>
          <w:szCs w:val="27"/>
          <w:lang w:eastAsia="ru-RU"/>
        </w:rPr>
        <w:t>Для ряда тестов есть </w:t>
      </w:r>
      <w:r w:rsidRPr="00D6252A">
        <w:rPr>
          <w:rFonts w:ascii="Arial" w:eastAsia="Times New Roman" w:hAnsi="Arial" w:cs="Arial"/>
          <w:b/>
          <w:bCs/>
          <w:color w:val="004851"/>
          <w:sz w:val="27"/>
          <w:szCs w:val="27"/>
          <w:lang w:eastAsia="ru-RU"/>
        </w:rPr>
        <w:t>специальные правила подготовки к исследованию</w:t>
      </w:r>
      <w:r w:rsidRPr="00D6252A">
        <w:rPr>
          <w:rFonts w:ascii="Arial" w:eastAsia="Times New Roman" w:hAnsi="Arial" w:cs="Arial"/>
          <w:color w:val="004851"/>
          <w:sz w:val="27"/>
          <w:szCs w:val="27"/>
          <w:lang w:eastAsia="ru-RU"/>
        </w:rPr>
        <w:t>, с которыми можно ознакомиться в информации по тестам в соответствующих разделах справочника и сайта ИНВИТРО (см. также таблицу ограничений по времени взятия крови и приему пищи ниже).</w:t>
      </w:r>
    </w:p>
    <w:p w:rsidR="001A0225" w:rsidRDefault="001A0225">
      <w:bookmarkStart w:id="0" w:name="_GoBack"/>
      <w:bookmarkEnd w:id="0"/>
    </w:p>
    <w:sectPr w:rsidR="001A0225" w:rsidSect="00D221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DD1B65"/>
    <w:multiLevelType w:val="multilevel"/>
    <w:tmpl w:val="582C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B"/>
    <w:rsid w:val="001A0225"/>
    <w:rsid w:val="00D221B6"/>
    <w:rsid w:val="00D55A9B"/>
    <w:rsid w:val="00D6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01A0F-0DA9-4F1D-A505-D36D5848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25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1573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Реабилитация</dc:creator>
  <cp:keywords/>
  <dc:description/>
  <cp:lastModifiedBy>Реабилитация</cp:lastModifiedBy>
  <cp:revision>3</cp:revision>
  <dcterms:created xsi:type="dcterms:W3CDTF">2017-08-24T04:48:00Z</dcterms:created>
  <dcterms:modified xsi:type="dcterms:W3CDTF">2017-08-24T05:01:00Z</dcterms:modified>
</cp:coreProperties>
</file>